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jc w:val="center"/>
        <w:rPr/>
      </w:pPr>
      <w:r w:rsidDel="00000000" w:rsidR="00000000" w:rsidRPr="00000000">
        <w:rPr>
          <w:rtl w:val="0"/>
        </w:rPr>
        <w:t xml:space="preserve">SAP Program / ERP Leader of the Year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</w:t>
      </w:r>
      <w:r w:rsidDel="00000000" w:rsidR="00000000" w:rsidRPr="00000000">
        <w:rPr>
          <w:rtl w:val="0"/>
        </w:rPr>
        <w:t xml:space="preserve">Name_</w:t>
      </w:r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  <w:t xml:space="preserve">SAP Program / ERP Leader of the Year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https://tmcltd.com/leadership-award-form/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major SAP programs were managed by the nominee?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they ensure delivery on time, scope, and budget?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risks or crises were successfully navigated?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they coordinate stakeholders and partners?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governance and controls ensured program success?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they institutionalize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learning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for future programs?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Share program metrics, plans, and endorsements.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leadership-award-form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O5UykSYcKZdMRoRQ9gRw8xLfTA==">CgMxLjAyCGguZ2pkZ3hzOAByITFId2pSNEd6bXdfTUVuQWIzVXZPbU1BLVdpNDYxNEFMbA==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2026-01-01T08:59:00Z</dcterms:created>
  <dc:creator>Aly</dc:creator>
</cp:coreProperties>
</file>